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65" w:rsidRPr="00B6116C" w:rsidRDefault="00550E65" w:rsidP="00550E65">
      <w:pPr>
        <w:jc w:val="center"/>
        <w:rPr>
          <w:sz w:val="22"/>
          <w:szCs w:val="22"/>
        </w:rPr>
      </w:pPr>
      <w:r w:rsidRPr="00B6116C">
        <w:rPr>
          <w:b/>
          <w:noProof/>
          <w:sz w:val="22"/>
          <w:szCs w:val="22"/>
        </w:rPr>
        <w:drawing>
          <wp:inline distT="0" distB="0" distL="0" distR="0" wp14:anchorId="43CB8BC1" wp14:editId="72BD387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E65" w:rsidRPr="00B6116C" w:rsidRDefault="00550E65" w:rsidP="00550E65">
      <w:pPr>
        <w:jc w:val="center"/>
        <w:rPr>
          <w:sz w:val="22"/>
          <w:szCs w:val="22"/>
        </w:rPr>
      </w:pPr>
      <w:r w:rsidRPr="00B6116C">
        <w:rPr>
          <w:sz w:val="22"/>
          <w:szCs w:val="22"/>
        </w:rPr>
        <w:t>ESTADO DO PIAUÍ</w:t>
      </w:r>
    </w:p>
    <w:p w:rsidR="00550E65" w:rsidRPr="00B6116C" w:rsidRDefault="00550E65" w:rsidP="00550E65">
      <w:pPr>
        <w:jc w:val="center"/>
        <w:rPr>
          <w:b/>
          <w:sz w:val="22"/>
          <w:szCs w:val="22"/>
          <w:u w:val="single"/>
        </w:rPr>
      </w:pPr>
      <w:r w:rsidRPr="00B6116C">
        <w:rPr>
          <w:b/>
          <w:sz w:val="22"/>
          <w:szCs w:val="22"/>
        </w:rPr>
        <w:t xml:space="preserve">  </w:t>
      </w:r>
      <w:r w:rsidRPr="00B6116C">
        <w:rPr>
          <w:b/>
          <w:sz w:val="22"/>
          <w:szCs w:val="22"/>
          <w:u w:val="single"/>
        </w:rPr>
        <w:t>Câmara Municipal de Itainópolis – PI</w:t>
      </w:r>
    </w:p>
    <w:p w:rsidR="00550E65" w:rsidRPr="00B6116C" w:rsidRDefault="00550E65" w:rsidP="00550E65">
      <w:pPr>
        <w:jc w:val="center"/>
        <w:rPr>
          <w:sz w:val="22"/>
          <w:szCs w:val="22"/>
        </w:rPr>
      </w:pPr>
      <w:r w:rsidRPr="00B6116C">
        <w:rPr>
          <w:sz w:val="22"/>
          <w:szCs w:val="22"/>
        </w:rPr>
        <w:t>CNPJ: 23.625.429/0001-70</w:t>
      </w:r>
    </w:p>
    <w:p w:rsidR="00550E65" w:rsidRPr="00B6116C" w:rsidRDefault="00550E65" w:rsidP="00550E65">
      <w:pPr>
        <w:jc w:val="center"/>
        <w:rPr>
          <w:sz w:val="22"/>
          <w:szCs w:val="22"/>
        </w:rPr>
      </w:pPr>
      <w:r w:rsidRPr="00B6116C">
        <w:rPr>
          <w:sz w:val="22"/>
          <w:szCs w:val="22"/>
        </w:rPr>
        <w:t xml:space="preserve">Av. Tibério Nunes, S/N – Centro -  </w:t>
      </w:r>
      <w:proofErr w:type="gramStart"/>
      <w:r w:rsidRPr="00B6116C">
        <w:rPr>
          <w:sz w:val="22"/>
          <w:szCs w:val="22"/>
        </w:rPr>
        <w:t>Itainópolis-PI</w:t>
      </w:r>
      <w:proofErr w:type="gramEnd"/>
    </w:p>
    <w:p w:rsidR="00550E65" w:rsidRPr="00B6116C" w:rsidRDefault="00550E65" w:rsidP="00550E65">
      <w:pPr>
        <w:jc w:val="center"/>
        <w:rPr>
          <w:sz w:val="22"/>
          <w:szCs w:val="22"/>
          <w:lang w:val="en-US"/>
        </w:rPr>
      </w:pPr>
      <w:r w:rsidRPr="00B6116C">
        <w:rPr>
          <w:sz w:val="22"/>
          <w:szCs w:val="22"/>
          <w:lang w:val="en-US"/>
        </w:rPr>
        <w:t>CEP: 64565-000</w:t>
      </w:r>
    </w:p>
    <w:p w:rsidR="00550E65" w:rsidRPr="00B6116C" w:rsidRDefault="00550E65" w:rsidP="00550E65">
      <w:pPr>
        <w:jc w:val="center"/>
        <w:rPr>
          <w:sz w:val="22"/>
          <w:szCs w:val="22"/>
          <w:lang w:val="en-US"/>
        </w:rPr>
      </w:pPr>
      <w:r w:rsidRPr="00B6116C">
        <w:rPr>
          <w:sz w:val="22"/>
          <w:szCs w:val="22"/>
          <w:lang w:val="en-US"/>
        </w:rPr>
        <w:t>www.itainopolis.pi.leg.br</w:t>
      </w:r>
      <w:r w:rsidRPr="00B6116C">
        <w:rPr>
          <w:sz w:val="22"/>
          <w:szCs w:val="22"/>
          <w:lang w:val="en-US"/>
        </w:rPr>
        <w:br w:type="textWrapping" w:clear="all"/>
      </w:r>
    </w:p>
    <w:p w:rsidR="00550E65" w:rsidRPr="00B6116C" w:rsidRDefault="00550E65" w:rsidP="00550E65">
      <w:pPr>
        <w:rPr>
          <w:rFonts w:ascii="Arial" w:hAnsi="Arial" w:cs="Arial"/>
          <w:sz w:val="22"/>
          <w:szCs w:val="22"/>
          <w:lang w:val="en-US"/>
        </w:rPr>
      </w:pPr>
    </w:p>
    <w:p w:rsidR="00550E65" w:rsidRPr="00B6116C" w:rsidRDefault="00550E65" w:rsidP="00550E65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550E65" w:rsidRPr="00B6116C" w:rsidRDefault="00550E65" w:rsidP="00550E65">
      <w:pPr>
        <w:jc w:val="center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>REQUERIMENTO</w:t>
      </w:r>
    </w:p>
    <w:p w:rsidR="00550E65" w:rsidRPr="00B6116C" w:rsidRDefault="00550E65" w:rsidP="00550E65">
      <w:pPr>
        <w:jc w:val="both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jc w:val="both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50E65" w:rsidRDefault="00550E65" w:rsidP="00550E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Miquéias Batista de Oliveira</w:t>
      </w:r>
      <w:r w:rsidRPr="00B6116C">
        <w:rPr>
          <w:rFonts w:ascii="Arial" w:hAnsi="Arial" w:cs="Arial"/>
          <w:sz w:val="22"/>
          <w:szCs w:val="22"/>
        </w:rPr>
        <w:t>, Vereador com assento nesta Casa Legislativa, vem requerer do poder Executivo Municipal que seja</w:t>
      </w:r>
      <w:r>
        <w:rPr>
          <w:rFonts w:ascii="Arial" w:hAnsi="Arial" w:cs="Arial"/>
          <w:sz w:val="22"/>
          <w:szCs w:val="22"/>
        </w:rPr>
        <w:t xml:space="preserve"> feito a manutenção da limpeza e da iluminação pública da </w:t>
      </w:r>
      <w:r>
        <w:rPr>
          <w:rFonts w:ascii="Arial" w:hAnsi="Arial" w:cs="Arial"/>
          <w:sz w:val="22"/>
          <w:szCs w:val="22"/>
        </w:rPr>
        <w:t>quadra esportiva da Escola Odete Ferreira</w:t>
      </w:r>
      <w:r>
        <w:rPr>
          <w:rFonts w:ascii="Arial" w:hAnsi="Arial" w:cs="Arial"/>
          <w:sz w:val="22"/>
          <w:szCs w:val="22"/>
        </w:rPr>
        <w:t xml:space="preserve">, pois a falta das devidas manutenções está causando transtornos para os </w:t>
      </w:r>
      <w:r>
        <w:rPr>
          <w:rFonts w:ascii="Arial" w:hAnsi="Arial" w:cs="Arial"/>
          <w:sz w:val="22"/>
          <w:szCs w:val="22"/>
        </w:rPr>
        <w:t>praticantes esportivos no local.</w:t>
      </w:r>
    </w:p>
    <w:p w:rsidR="00550E65" w:rsidRPr="00B6116C" w:rsidRDefault="00550E65" w:rsidP="00550E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50E65" w:rsidRPr="00B6116C" w:rsidRDefault="00550E65" w:rsidP="00550E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Nestes termos</w:t>
      </w:r>
    </w:p>
    <w:p w:rsidR="00550E65" w:rsidRPr="00B6116C" w:rsidRDefault="00550E65" w:rsidP="00550E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Pede deferimento</w:t>
      </w:r>
    </w:p>
    <w:p w:rsidR="00550E65" w:rsidRPr="00B6116C" w:rsidRDefault="00550E65" w:rsidP="00550E65">
      <w:pPr>
        <w:jc w:val="both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jc w:val="both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jc w:val="both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jc w:val="both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jc w:val="both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jc w:val="both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Plenário “Oscar de Sousa Vera” aos treze dias do mês de Março do ano de dois mil e vinte e cinco. </w:t>
      </w:r>
    </w:p>
    <w:p w:rsidR="00550E65" w:rsidRPr="00B6116C" w:rsidRDefault="00550E65" w:rsidP="00550E65">
      <w:pPr>
        <w:jc w:val="center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Miquéias de Batista Oliveira</w:t>
      </w:r>
    </w:p>
    <w:p w:rsidR="00550E65" w:rsidRPr="00B6116C" w:rsidRDefault="00550E65" w:rsidP="00550E65">
      <w:pPr>
        <w:jc w:val="center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>VEREADOR</w:t>
      </w:r>
    </w:p>
    <w:p w:rsidR="00550E65" w:rsidRPr="00B6116C" w:rsidRDefault="00550E65" w:rsidP="00550E65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550E65" w:rsidRPr="00B6116C" w:rsidRDefault="00550E65" w:rsidP="00550E65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B6116C">
        <w:rPr>
          <w:rFonts w:ascii="Arial" w:hAnsi="Arial" w:cs="Arial"/>
          <w:sz w:val="22"/>
          <w:szCs w:val="22"/>
        </w:rPr>
        <w:t>Sandegy</w:t>
      </w:r>
      <w:proofErr w:type="spellEnd"/>
      <w:r w:rsidRPr="00B6116C">
        <w:rPr>
          <w:rFonts w:ascii="Arial" w:hAnsi="Arial" w:cs="Arial"/>
          <w:sz w:val="22"/>
          <w:szCs w:val="22"/>
        </w:rPr>
        <w:t xml:space="preserve"> Mario da Rocha</w:t>
      </w:r>
    </w:p>
    <w:p w:rsidR="00550E65" w:rsidRPr="00B6116C" w:rsidRDefault="00550E65" w:rsidP="00550E65">
      <w:pPr>
        <w:jc w:val="center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>PRESIDENTE</w:t>
      </w:r>
    </w:p>
    <w:p w:rsidR="00321FD4" w:rsidRDefault="00321FD4"/>
    <w:sectPr w:rsidR="00321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65"/>
    <w:rsid w:val="00321FD4"/>
    <w:rsid w:val="005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50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6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50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6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2025-03-13T18:01:00Z</dcterms:created>
  <dcterms:modified xsi:type="dcterms:W3CDTF">2025-03-13T18:04:00Z</dcterms:modified>
</cp:coreProperties>
</file>