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67" w:rsidRDefault="00730B67" w:rsidP="00730B67">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730B67" w:rsidRDefault="00730B67" w:rsidP="00730B67">
      <w:pPr>
        <w:jc w:val="center"/>
      </w:pPr>
      <w:r>
        <w:t>ESTADO DO PIAUÍ</w:t>
      </w:r>
    </w:p>
    <w:p w:rsidR="00730B67" w:rsidRDefault="00730B67" w:rsidP="00730B67">
      <w:pPr>
        <w:jc w:val="center"/>
        <w:rPr>
          <w:b/>
          <w:sz w:val="36"/>
          <w:szCs w:val="36"/>
          <w:u w:val="single"/>
        </w:rPr>
      </w:pPr>
      <w:r>
        <w:rPr>
          <w:b/>
          <w:sz w:val="40"/>
          <w:szCs w:val="40"/>
        </w:rPr>
        <w:t xml:space="preserve">  </w:t>
      </w:r>
      <w:r>
        <w:rPr>
          <w:b/>
          <w:sz w:val="36"/>
          <w:szCs w:val="36"/>
          <w:u w:val="single"/>
        </w:rPr>
        <w:t>Câmara Municipal de Itainópolis – PI</w:t>
      </w:r>
    </w:p>
    <w:p w:rsidR="00730B67" w:rsidRDefault="00730B67" w:rsidP="00730B67">
      <w:pPr>
        <w:jc w:val="center"/>
      </w:pPr>
      <w:r>
        <w:t>CNPJ: 23.625.429/0001-70</w:t>
      </w:r>
    </w:p>
    <w:p w:rsidR="00730B67" w:rsidRDefault="00730B67" w:rsidP="00730B67">
      <w:pPr>
        <w:jc w:val="center"/>
        <w:rPr>
          <w:sz w:val="22"/>
          <w:szCs w:val="22"/>
        </w:rPr>
      </w:pPr>
      <w:r>
        <w:rPr>
          <w:sz w:val="22"/>
          <w:szCs w:val="22"/>
        </w:rPr>
        <w:t xml:space="preserve">Av. Tibério Nunes, S/N – Centro -  </w:t>
      </w:r>
      <w:proofErr w:type="gramStart"/>
      <w:r>
        <w:rPr>
          <w:sz w:val="22"/>
          <w:szCs w:val="22"/>
        </w:rPr>
        <w:t>Itainópolis-PI</w:t>
      </w:r>
      <w:proofErr w:type="gramEnd"/>
    </w:p>
    <w:p w:rsidR="00730B67" w:rsidRDefault="00730B67" w:rsidP="00730B67">
      <w:pPr>
        <w:jc w:val="center"/>
        <w:rPr>
          <w:sz w:val="22"/>
          <w:szCs w:val="22"/>
          <w:lang w:val="en-US"/>
        </w:rPr>
      </w:pPr>
      <w:r>
        <w:rPr>
          <w:sz w:val="22"/>
          <w:szCs w:val="22"/>
          <w:lang w:val="en-US"/>
        </w:rPr>
        <w:t>CEP: 64565-000</w:t>
      </w:r>
    </w:p>
    <w:p w:rsidR="00730B67" w:rsidRDefault="00730B67" w:rsidP="00730B67">
      <w:pPr>
        <w:jc w:val="center"/>
        <w:rPr>
          <w:sz w:val="22"/>
          <w:szCs w:val="22"/>
          <w:lang w:val="en-US"/>
        </w:rPr>
      </w:pPr>
      <w:r>
        <w:rPr>
          <w:sz w:val="22"/>
          <w:szCs w:val="22"/>
          <w:lang w:val="en-US"/>
        </w:rPr>
        <w:t>www.itainopolis.pi.leg.br</w:t>
      </w:r>
      <w:r>
        <w:rPr>
          <w:sz w:val="22"/>
          <w:szCs w:val="22"/>
          <w:lang w:val="en-US"/>
        </w:rPr>
        <w:br w:type="textWrapping" w:clear="all"/>
      </w:r>
    </w:p>
    <w:p w:rsidR="00730B67" w:rsidRDefault="00730B67" w:rsidP="00730B67">
      <w:pPr>
        <w:jc w:val="center"/>
        <w:rPr>
          <w:rFonts w:ascii="Arial" w:hAnsi="Arial" w:cs="Arial"/>
          <w:lang w:val="en-US"/>
        </w:rPr>
      </w:pPr>
    </w:p>
    <w:p w:rsidR="00730B67" w:rsidRDefault="00730B67" w:rsidP="00730B67">
      <w:pPr>
        <w:jc w:val="center"/>
        <w:rPr>
          <w:rFonts w:ascii="Arial" w:hAnsi="Arial" w:cs="Arial"/>
          <w:lang w:val="en-US"/>
        </w:rPr>
      </w:pPr>
    </w:p>
    <w:p w:rsidR="00730B67" w:rsidRDefault="00730B67" w:rsidP="00730B67">
      <w:pPr>
        <w:jc w:val="center"/>
        <w:rPr>
          <w:rFonts w:ascii="Arial" w:hAnsi="Arial" w:cs="Arial"/>
          <w:lang w:val="en-US"/>
        </w:rPr>
      </w:pPr>
    </w:p>
    <w:p w:rsidR="00730B67" w:rsidRDefault="00730B67" w:rsidP="00730B67">
      <w:pPr>
        <w:jc w:val="center"/>
        <w:rPr>
          <w:rFonts w:ascii="Arial" w:hAnsi="Arial" w:cs="Arial"/>
        </w:rPr>
      </w:pPr>
      <w:r>
        <w:rPr>
          <w:rFonts w:ascii="Arial" w:hAnsi="Arial" w:cs="Arial"/>
        </w:rPr>
        <w:t>REQUERIMENTO</w:t>
      </w:r>
    </w:p>
    <w:p w:rsidR="00730B67" w:rsidRDefault="00730B67" w:rsidP="00730B67">
      <w:pPr>
        <w:jc w:val="both"/>
        <w:rPr>
          <w:rFonts w:ascii="Arial" w:hAnsi="Arial" w:cs="Arial"/>
        </w:rPr>
      </w:pPr>
    </w:p>
    <w:p w:rsidR="00730B67" w:rsidRDefault="00730B67" w:rsidP="00730B67">
      <w:pPr>
        <w:jc w:val="both"/>
        <w:rPr>
          <w:rFonts w:ascii="Arial" w:hAnsi="Arial" w:cs="Arial"/>
        </w:rPr>
      </w:pPr>
    </w:p>
    <w:p w:rsidR="00730B67" w:rsidRDefault="00730B67" w:rsidP="00730B67">
      <w:pPr>
        <w:jc w:val="both"/>
        <w:rPr>
          <w:rFonts w:ascii="Arial" w:hAnsi="Arial" w:cs="Arial"/>
        </w:rPr>
      </w:pPr>
    </w:p>
    <w:p w:rsidR="00730B67" w:rsidRDefault="00730B67" w:rsidP="00730B67">
      <w:pPr>
        <w:jc w:val="both"/>
        <w:rPr>
          <w:rFonts w:ascii="Arial" w:hAnsi="Arial" w:cs="Arial"/>
        </w:rPr>
      </w:pPr>
    </w:p>
    <w:p w:rsidR="00730B67" w:rsidRDefault="00730B67" w:rsidP="00730B67">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 feito o roço nas estradas vicinais do município, pois após as chuvas, a necessidade deste serviço aumenta a cada dia. </w:t>
      </w:r>
    </w:p>
    <w:p w:rsidR="00730B67" w:rsidRDefault="00730B67" w:rsidP="00730B67">
      <w:pPr>
        <w:jc w:val="both"/>
        <w:rPr>
          <w:rFonts w:ascii="Arial" w:hAnsi="Arial" w:cs="Arial"/>
        </w:rPr>
      </w:pPr>
    </w:p>
    <w:p w:rsidR="00730B67" w:rsidRDefault="00730B67" w:rsidP="00730B67">
      <w:pPr>
        <w:jc w:val="both"/>
        <w:rPr>
          <w:rFonts w:ascii="Arial" w:hAnsi="Arial" w:cs="Arial"/>
        </w:rPr>
      </w:pPr>
      <w:r>
        <w:rPr>
          <w:rFonts w:ascii="Arial" w:hAnsi="Arial" w:cs="Arial"/>
        </w:rPr>
        <w:t xml:space="preserve">                                                                                                       Nestes termos</w:t>
      </w:r>
    </w:p>
    <w:p w:rsidR="00730B67" w:rsidRDefault="00730B67" w:rsidP="00730B67">
      <w:pPr>
        <w:jc w:val="both"/>
        <w:rPr>
          <w:rFonts w:ascii="Arial" w:hAnsi="Arial" w:cs="Arial"/>
        </w:rPr>
      </w:pPr>
      <w:r>
        <w:rPr>
          <w:rFonts w:ascii="Arial" w:hAnsi="Arial" w:cs="Arial"/>
        </w:rPr>
        <w:t xml:space="preserve">                                                                                                       Pede deferimento</w:t>
      </w:r>
    </w:p>
    <w:p w:rsidR="00730B67" w:rsidRDefault="00730B67" w:rsidP="00730B67">
      <w:pPr>
        <w:jc w:val="both"/>
        <w:rPr>
          <w:rFonts w:ascii="Arial" w:hAnsi="Arial" w:cs="Arial"/>
        </w:rPr>
      </w:pPr>
    </w:p>
    <w:p w:rsidR="00730B67" w:rsidRDefault="00730B67" w:rsidP="00730B67">
      <w:pPr>
        <w:jc w:val="both"/>
        <w:rPr>
          <w:rFonts w:ascii="Arial" w:hAnsi="Arial" w:cs="Arial"/>
        </w:rPr>
      </w:pPr>
    </w:p>
    <w:p w:rsidR="00730B67" w:rsidRDefault="00730B67" w:rsidP="00730B67">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29 de abril de 2021.</w:t>
      </w:r>
    </w:p>
    <w:p w:rsidR="00730B67" w:rsidRDefault="00730B67" w:rsidP="00730B67">
      <w:pPr>
        <w:jc w:val="center"/>
        <w:rPr>
          <w:rFonts w:ascii="Arial" w:hAnsi="Arial" w:cs="Arial"/>
        </w:rPr>
      </w:pPr>
    </w:p>
    <w:p w:rsidR="00730B67" w:rsidRDefault="00730B67" w:rsidP="00730B67">
      <w:pPr>
        <w:jc w:val="center"/>
        <w:rPr>
          <w:rFonts w:ascii="Arial" w:hAnsi="Arial" w:cs="Arial"/>
        </w:rPr>
      </w:pPr>
    </w:p>
    <w:p w:rsidR="00730B67" w:rsidRDefault="00730B67" w:rsidP="00730B67">
      <w:pPr>
        <w:jc w:val="center"/>
        <w:rPr>
          <w:rFonts w:ascii="Arial" w:hAnsi="Arial" w:cs="Arial"/>
        </w:rPr>
      </w:pPr>
    </w:p>
    <w:p w:rsidR="00730B67" w:rsidRDefault="00730B67" w:rsidP="00730B67">
      <w:pPr>
        <w:jc w:val="center"/>
        <w:rPr>
          <w:rFonts w:ascii="Arial" w:hAnsi="Arial" w:cs="Arial"/>
        </w:rPr>
      </w:pPr>
    </w:p>
    <w:p w:rsidR="00730B67" w:rsidRDefault="00730B67" w:rsidP="00730B67">
      <w:pPr>
        <w:jc w:val="center"/>
        <w:rPr>
          <w:rFonts w:ascii="Arial" w:hAnsi="Arial" w:cs="Arial"/>
        </w:rPr>
      </w:pPr>
      <w:r>
        <w:rPr>
          <w:rFonts w:ascii="Arial" w:hAnsi="Arial" w:cs="Arial"/>
        </w:rPr>
        <w:t>__________________________________</w:t>
      </w:r>
    </w:p>
    <w:p w:rsidR="00730B67" w:rsidRDefault="00730B67" w:rsidP="00730B67">
      <w:pPr>
        <w:jc w:val="center"/>
        <w:rPr>
          <w:rFonts w:ascii="Arial" w:hAnsi="Arial" w:cs="Arial"/>
        </w:rPr>
      </w:pPr>
      <w:r>
        <w:rPr>
          <w:rFonts w:ascii="Arial" w:hAnsi="Arial" w:cs="Arial"/>
        </w:rPr>
        <w:t>Erivan Osmundo dos Santos</w:t>
      </w:r>
    </w:p>
    <w:p w:rsidR="00730B67" w:rsidRDefault="00730B67" w:rsidP="00730B67">
      <w:pPr>
        <w:jc w:val="center"/>
        <w:rPr>
          <w:rFonts w:ascii="Arial" w:hAnsi="Arial" w:cs="Arial"/>
        </w:rPr>
      </w:pPr>
      <w:r>
        <w:rPr>
          <w:rFonts w:ascii="Arial" w:hAnsi="Arial" w:cs="Arial"/>
        </w:rPr>
        <w:t>VEREADOR</w:t>
      </w:r>
    </w:p>
    <w:p w:rsidR="00730B67" w:rsidRDefault="00730B67" w:rsidP="00730B67">
      <w:pPr>
        <w:rPr>
          <w:rFonts w:ascii="Arial" w:hAnsi="Arial" w:cs="Arial"/>
        </w:rPr>
      </w:pPr>
    </w:p>
    <w:p w:rsidR="00730B67" w:rsidRDefault="00730B67" w:rsidP="00730B67">
      <w:pPr>
        <w:rPr>
          <w:rFonts w:ascii="Arial" w:hAnsi="Arial" w:cs="Arial"/>
        </w:rPr>
      </w:pPr>
    </w:p>
    <w:p w:rsidR="00C3511B" w:rsidRDefault="00C3511B"/>
    <w:p w:rsidR="00730B67" w:rsidRDefault="00730B67"/>
    <w:p w:rsidR="00730B67" w:rsidRDefault="00730B67"/>
    <w:p w:rsidR="00730B67" w:rsidRDefault="00730B67"/>
    <w:p w:rsidR="00730B67" w:rsidRDefault="00730B67"/>
    <w:p w:rsidR="00730B67" w:rsidRDefault="00730B67"/>
    <w:p w:rsidR="00730B67" w:rsidRDefault="00730B67"/>
    <w:p w:rsidR="00730B67" w:rsidRDefault="00730B67"/>
    <w:p w:rsidR="00730B67" w:rsidRDefault="00730B67"/>
    <w:p w:rsidR="00730B67" w:rsidRDefault="00730B67"/>
    <w:p w:rsidR="00730B67" w:rsidRDefault="00730B67"/>
    <w:p w:rsidR="00730B67" w:rsidRDefault="00730B67"/>
    <w:p w:rsidR="00730B67" w:rsidRDefault="00730B67"/>
    <w:p w:rsidR="00730B67" w:rsidRDefault="00730B67" w:rsidP="00730B67">
      <w:pPr>
        <w:jc w:val="center"/>
        <w:rPr>
          <w:sz w:val="32"/>
          <w:szCs w:val="32"/>
        </w:rPr>
      </w:pPr>
      <w:r>
        <w:rPr>
          <w:b/>
          <w:noProof/>
          <w:sz w:val="44"/>
          <w:szCs w:val="44"/>
        </w:rPr>
        <w:lastRenderedPageBreak/>
        <w:drawing>
          <wp:inline distT="0" distB="0" distL="0" distR="0">
            <wp:extent cx="923925" cy="971550"/>
            <wp:effectExtent l="19050" t="0" r="9525" b="0"/>
            <wp:docPr id="2"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730B67" w:rsidRDefault="00730B67" w:rsidP="00730B67">
      <w:pPr>
        <w:jc w:val="center"/>
      </w:pPr>
      <w:r>
        <w:t>ESTADO DO PIAUÍ</w:t>
      </w:r>
    </w:p>
    <w:p w:rsidR="00730B67" w:rsidRDefault="00730B67" w:rsidP="00730B67">
      <w:pPr>
        <w:jc w:val="center"/>
        <w:rPr>
          <w:b/>
          <w:sz w:val="36"/>
          <w:szCs w:val="36"/>
          <w:u w:val="single"/>
        </w:rPr>
      </w:pPr>
      <w:r>
        <w:rPr>
          <w:b/>
          <w:sz w:val="40"/>
          <w:szCs w:val="40"/>
        </w:rPr>
        <w:t xml:space="preserve">  </w:t>
      </w:r>
      <w:r>
        <w:rPr>
          <w:b/>
          <w:sz w:val="36"/>
          <w:szCs w:val="36"/>
          <w:u w:val="single"/>
        </w:rPr>
        <w:t>Câmara Municipal de Itainópolis – PI</w:t>
      </w:r>
    </w:p>
    <w:p w:rsidR="00730B67" w:rsidRDefault="00730B67" w:rsidP="00730B67">
      <w:pPr>
        <w:jc w:val="center"/>
      </w:pPr>
      <w:r>
        <w:t>CNPJ: 23.625.429/0001-70</w:t>
      </w:r>
    </w:p>
    <w:p w:rsidR="00730B67" w:rsidRDefault="00730B67" w:rsidP="00730B67">
      <w:pPr>
        <w:jc w:val="center"/>
        <w:rPr>
          <w:sz w:val="22"/>
          <w:szCs w:val="22"/>
        </w:rPr>
      </w:pPr>
      <w:r>
        <w:rPr>
          <w:sz w:val="22"/>
          <w:szCs w:val="22"/>
        </w:rPr>
        <w:t xml:space="preserve">Av. Tibério Nunes, S/N – Centro -  </w:t>
      </w:r>
      <w:proofErr w:type="gramStart"/>
      <w:r>
        <w:rPr>
          <w:sz w:val="22"/>
          <w:szCs w:val="22"/>
        </w:rPr>
        <w:t>Itainópolis-PI</w:t>
      </w:r>
      <w:proofErr w:type="gramEnd"/>
    </w:p>
    <w:p w:rsidR="00730B67" w:rsidRDefault="00730B67" w:rsidP="00730B67">
      <w:pPr>
        <w:jc w:val="center"/>
        <w:rPr>
          <w:sz w:val="22"/>
          <w:szCs w:val="22"/>
          <w:lang w:val="en-US"/>
        </w:rPr>
      </w:pPr>
      <w:r>
        <w:rPr>
          <w:sz w:val="22"/>
          <w:szCs w:val="22"/>
          <w:lang w:val="en-US"/>
        </w:rPr>
        <w:t>CEP: 64565-000</w:t>
      </w:r>
    </w:p>
    <w:p w:rsidR="00730B67" w:rsidRDefault="00730B67" w:rsidP="00730B67">
      <w:pPr>
        <w:jc w:val="center"/>
        <w:rPr>
          <w:sz w:val="22"/>
          <w:szCs w:val="22"/>
          <w:lang w:val="en-US"/>
        </w:rPr>
      </w:pPr>
      <w:r>
        <w:rPr>
          <w:sz w:val="22"/>
          <w:szCs w:val="22"/>
          <w:lang w:val="en-US"/>
        </w:rPr>
        <w:t>www.itainopolis.pi.leg.br</w:t>
      </w:r>
      <w:r>
        <w:rPr>
          <w:sz w:val="22"/>
          <w:szCs w:val="22"/>
          <w:lang w:val="en-US"/>
        </w:rPr>
        <w:br w:type="textWrapping" w:clear="all"/>
      </w:r>
    </w:p>
    <w:p w:rsidR="00730B67" w:rsidRDefault="00730B67" w:rsidP="00730B67">
      <w:pPr>
        <w:jc w:val="center"/>
        <w:rPr>
          <w:rFonts w:ascii="Arial" w:hAnsi="Arial" w:cs="Arial"/>
          <w:lang w:val="en-US"/>
        </w:rPr>
      </w:pPr>
    </w:p>
    <w:p w:rsidR="00730B67" w:rsidRDefault="00730B67" w:rsidP="00730B67">
      <w:pPr>
        <w:jc w:val="center"/>
        <w:rPr>
          <w:rFonts w:ascii="Arial" w:hAnsi="Arial" w:cs="Arial"/>
          <w:lang w:val="en-US"/>
        </w:rPr>
      </w:pPr>
    </w:p>
    <w:p w:rsidR="00730B67" w:rsidRDefault="00730B67" w:rsidP="00730B67">
      <w:pPr>
        <w:jc w:val="center"/>
        <w:rPr>
          <w:rFonts w:ascii="Arial" w:hAnsi="Arial" w:cs="Arial"/>
          <w:lang w:val="en-US"/>
        </w:rPr>
      </w:pPr>
    </w:p>
    <w:p w:rsidR="00730B67" w:rsidRDefault="00730B67" w:rsidP="00730B67">
      <w:pPr>
        <w:jc w:val="center"/>
        <w:rPr>
          <w:rFonts w:ascii="Arial" w:hAnsi="Arial" w:cs="Arial"/>
        </w:rPr>
      </w:pPr>
      <w:r>
        <w:rPr>
          <w:rFonts w:ascii="Arial" w:hAnsi="Arial" w:cs="Arial"/>
        </w:rPr>
        <w:t>REQUERIMENTO</w:t>
      </w:r>
    </w:p>
    <w:p w:rsidR="00730B67" w:rsidRDefault="00730B67" w:rsidP="00730B67">
      <w:pPr>
        <w:jc w:val="both"/>
        <w:rPr>
          <w:rFonts w:ascii="Arial" w:hAnsi="Arial" w:cs="Arial"/>
        </w:rPr>
      </w:pPr>
    </w:p>
    <w:p w:rsidR="00730B67" w:rsidRDefault="00730B67" w:rsidP="00730B67">
      <w:pPr>
        <w:jc w:val="both"/>
        <w:rPr>
          <w:rFonts w:ascii="Arial" w:hAnsi="Arial" w:cs="Arial"/>
        </w:rPr>
      </w:pPr>
    </w:p>
    <w:p w:rsidR="00730B67" w:rsidRDefault="00730B67" w:rsidP="00730B67">
      <w:pPr>
        <w:jc w:val="both"/>
        <w:rPr>
          <w:rFonts w:ascii="Arial" w:hAnsi="Arial" w:cs="Arial"/>
        </w:rPr>
      </w:pPr>
    </w:p>
    <w:p w:rsidR="00730B67" w:rsidRDefault="00730B67" w:rsidP="00730B67">
      <w:pPr>
        <w:jc w:val="both"/>
        <w:rPr>
          <w:rFonts w:ascii="Arial" w:hAnsi="Arial" w:cs="Arial"/>
        </w:rPr>
      </w:pPr>
    </w:p>
    <w:p w:rsidR="00730B67" w:rsidRDefault="00730B67" w:rsidP="00730B67">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sejam feitos alguns trechos da estrada da localidade Roça Nova. </w:t>
      </w:r>
    </w:p>
    <w:p w:rsidR="00730B67" w:rsidRDefault="00730B67" w:rsidP="00730B67">
      <w:pPr>
        <w:jc w:val="both"/>
        <w:rPr>
          <w:rFonts w:ascii="Arial" w:hAnsi="Arial" w:cs="Arial"/>
        </w:rPr>
      </w:pPr>
    </w:p>
    <w:p w:rsidR="00730B67" w:rsidRDefault="00730B67" w:rsidP="00730B67">
      <w:pPr>
        <w:jc w:val="both"/>
        <w:rPr>
          <w:rFonts w:ascii="Arial" w:hAnsi="Arial" w:cs="Arial"/>
        </w:rPr>
      </w:pPr>
      <w:r>
        <w:rPr>
          <w:rFonts w:ascii="Arial" w:hAnsi="Arial" w:cs="Arial"/>
        </w:rPr>
        <w:t xml:space="preserve">                                                                                                       Nestes termos</w:t>
      </w:r>
    </w:p>
    <w:p w:rsidR="00730B67" w:rsidRDefault="00730B67" w:rsidP="00730B67">
      <w:pPr>
        <w:jc w:val="both"/>
        <w:rPr>
          <w:rFonts w:ascii="Arial" w:hAnsi="Arial" w:cs="Arial"/>
        </w:rPr>
      </w:pPr>
      <w:r>
        <w:rPr>
          <w:rFonts w:ascii="Arial" w:hAnsi="Arial" w:cs="Arial"/>
        </w:rPr>
        <w:t xml:space="preserve">                                                                                                       Pede deferimento</w:t>
      </w:r>
    </w:p>
    <w:p w:rsidR="00730B67" w:rsidRDefault="00730B67" w:rsidP="00730B67">
      <w:pPr>
        <w:jc w:val="both"/>
        <w:rPr>
          <w:rFonts w:ascii="Arial" w:hAnsi="Arial" w:cs="Arial"/>
        </w:rPr>
      </w:pPr>
    </w:p>
    <w:p w:rsidR="00730B67" w:rsidRDefault="00730B67" w:rsidP="00730B67">
      <w:pPr>
        <w:jc w:val="both"/>
        <w:rPr>
          <w:rFonts w:ascii="Arial" w:hAnsi="Arial" w:cs="Arial"/>
        </w:rPr>
      </w:pPr>
    </w:p>
    <w:p w:rsidR="00730B67" w:rsidRDefault="00730B67" w:rsidP="00730B67">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29 de abril de 2021.</w:t>
      </w:r>
    </w:p>
    <w:p w:rsidR="00730B67" w:rsidRDefault="00730B67" w:rsidP="00730B67">
      <w:pPr>
        <w:jc w:val="center"/>
        <w:rPr>
          <w:rFonts w:ascii="Arial" w:hAnsi="Arial" w:cs="Arial"/>
        </w:rPr>
      </w:pPr>
    </w:p>
    <w:p w:rsidR="00730B67" w:rsidRDefault="00730B67" w:rsidP="00730B67">
      <w:pPr>
        <w:jc w:val="center"/>
        <w:rPr>
          <w:rFonts w:ascii="Arial" w:hAnsi="Arial" w:cs="Arial"/>
        </w:rPr>
      </w:pPr>
    </w:p>
    <w:p w:rsidR="00730B67" w:rsidRDefault="00730B67" w:rsidP="00730B67">
      <w:pPr>
        <w:jc w:val="center"/>
        <w:rPr>
          <w:rFonts w:ascii="Arial" w:hAnsi="Arial" w:cs="Arial"/>
        </w:rPr>
      </w:pPr>
    </w:p>
    <w:p w:rsidR="00730B67" w:rsidRDefault="00730B67" w:rsidP="00730B67">
      <w:pPr>
        <w:jc w:val="center"/>
        <w:rPr>
          <w:rFonts w:ascii="Arial" w:hAnsi="Arial" w:cs="Arial"/>
        </w:rPr>
      </w:pPr>
    </w:p>
    <w:p w:rsidR="00730B67" w:rsidRDefault="00730B67" w:rsidP="00730B67">
      <w:pPr>
        <w:jc w:val="center"/>
        <w:rPr>
          <w:rFonts w:ascii="Arial" w:hAnsi="Arial" w:cs="Arial"/>
        </w:rPr>
      </w:pPr>
      <w:r>
        <w:rPr>
          <w:rFonts w:ascii="Arial" w:hAnsi="Arial" w:cs="Arial"/>
        </w:rPr>
        <w:t>__________________________________</w:t>
      </w:r>
    </w:p>
    <w:p w:rsidR="00730B67" w:rsidRDefault="00730B67" w:rsidP="00730B67">
      <w:pPr>
        <w:jc w:val="center"/>
        <w:rPr>
          <w:rFonts w:ascii="Arial" w:hAnsi="Arial" w:cs="Arial"/>
        </w:rPr>
      </w:pPr>
      <w:r>
        <w:rPr>
          <w:rFonts w:ascii="Arial" w:hAnsi="Arial" w:cs="Arial"/>
        </w:rPr>
        <w:t>Erivan Osmundo dos Santos</w:t>
      </w:r>
    </w:p>
    <w:p w:rsidR="00730B67" w:rsidRDefault="00730B67" w:rsidP="00730B67">
      <w:pPr>
        <w:jc w:val="center"/>
        <w:rPr>
          <w:rFonts w:ascii="Arial" w:hAnsi="Arial" w:cs="Arial"/>
        </w:rPr>
      </w:pPr>
      <w:r>
        <w:rPr>
          <w:rFonts w:ascii="Arial" w:hAnsi="Arial" w:cs="Arial"/>
        </w:rPr>
        <w:t>VEREADOR</w:t>
      </w:r>
    </w:p>
    <w:p w:rsidR="00730B67" w:rsidRDefault="00730B67" w:rsidP="00730B67">
      <w:pPr>
        <w:rPr>
          <w:rFonts w:ascii="Arial" w:hAnsi="Arial" w:cs="Arial"/>
        </w:rPr>
      </w:pPr>
    </w:p>
    <w:p w:rsidR="00730B67" w:rsidRDefault="00730B67" w:rsidP="00730B67">
      <w:pPr>
        <w:rPr>
          <w:rFonts w:ascii="Arial" w:hAnsi="Arial" w:cs="Arial"/>
        </w:rPr>
      </w:pPr>
    </w:p>
    <w:p w:rsidR="00730B67" w:rsidRDefault="00730B67" w:rsidP="00730B67"/>
    <w:p w:rsidR="00730B67" w:rsidRDefault="00730B67"/>
    <w:p w:rsidR="00730B67" w:rsidRDefault="00730B67"/>
    <w:p w:rsidR="00730B67" w:rsidRDefault="00730B67"/>
    <w:p w:rsidR="00730B67" w:rsidRDefault="00730B67"/>
    <w:p w:rsidR="00730B67" w:rsidRDefault="00730B67"/>
    <w:p w:rsidR="00730B67" w:rsidRDefault="00730B67"/>
    <w:p w:rsidR="00730B67" w:rsidRDefault="00730B67"/>
    <w:p w:rsidR="00730B67" w:rsidRDefault="00730B67"/>
    <w:p w:rsidR="00730B67" w:rsidRDefault="00730B67"/>
    <w:p w:rsidR="00730B67" w:rsidRDefault="00730B67"/>
    <w:p w:rsidR="00730B67" w:rsidRDefault="00730B67"/>
    <w:p w:rsidR="00730B67" w:rsidRDefault="00730B67"/>
    <w:p w:rsidR="00730B67" w:rsidRDefault="00730B67"/>
    <w:p w:rsidR="00730B67" w:rsidRDefault="00730B67" w:rsidP="00730B67">
      <w:pPr>
        <w:jc w:val="center"/>
        <w:rPr>
          <w:sz w:val="32"/>
          <w:szCs w:val="32"/>
        </w:rPr>
      </w:pPr>
      <w:r>
        <w:rPr>
          <w:b/>
          <w:noProof/>
          <w:sz w:val="44"/>
          <w:szCs w:val="44"/>
        </w:rPr>
        <w:lastRenderedPageBreak/>
        <w:drawing>
          <wp:inline distT="0" distB="0" distL="0" distR="0">
            <wp:extent cx="923925" cy="971550"/>
            <wp:effectExtent l="19050" t="0" r="9525" b="0"/>
            <wp:docPr id="3"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730B67" w:rsidRDefault="00730B67" w:rsidP="00730B67">
      <w:pPr>
        <w:jc w:val="center"/>
      </w:pPr>
      <w:r>
        <w:t>ESTADO DO PIAUÍ</w:t>
      </w:r>
    </w:p>
    <w:p w:rsidR="00730B67" w:rsidRDefault="00730B67" w:rsidP="00730B67">
      <w:pPr>
        <w:jc w:val="center"/>
        <w:rPr>
          <w:b/>
          <w:sz w:val="36"/>
          <w:szCs w:val="36"/>
          <w:u w:val="single"/>
        </w:rPr>
      </w:pPr>
      <w:r>
        <w:rPr>
          <w:b/>
          <w:sz w:val="40"/>
          <w:szCs w:val="40"/>
        </w:rPr>
        <w:t xml:space="preserve">  </w:t>
      </w:r>
      <w:r>
        <w:rPr>
          <w:b/>
          <w:sz w:val="36"/>
          <w:szCs w:val="36"/>
          <w:u w:val="single"/>
        </w:rPr>
        <w:t>Câmara Municipal de Itainópolis – PI</w:t>
      </w:r>
    </w:p>
    <w:p w:rsidR="00730B67" w:rsidRDefault="00730B67" w:rsidP="00730B67">
      <w:pPr>
        <w:jc w:val="center"/>
      </w:pPr>
      <w:r>
        <w:t>CNPJ: 23.625.429/0001-70</w:t>
      </w:r>
    </w:p>
    <w:p w:rsidR="00730B67" w:rsidRDefault="00730B67" w:rsidP="00730B67">
      <w:pPr>
        <w:jc w:val="center"/>
        <w:rPr>
          <w:sz w:val="22"/>
          <w:szCs w:val="22"/>
        </w:rPr>
      </w:pPr>
      <w:r>
        <w:rPr>
          <w:sz w:val="22"/>
          <w:szCs w:val="22"/>
        </w:rPr>
        <w:t xml:space="preserve">Av. Tibério Nunes, S/N – Centro -  </w:t>
      </w:r>
      <w:proofErr w:type="gramStart"/>
      <w:r>
        <w:rPr>
          <w:sz w:val="22"/>
          <w:szCs w:val="22"/>
        </w:rPr>
        <w:t>Itainópolis-PI</w:t>
      </w:r>
      <w:proofErr w:type="gramEnd"/>
    </w:p>
    <w:p w:rsidR="00730B67" w:rsidRDefault="00730B67" w:rsidP="00730B67">
      <w:pPr>
        <w:jc w:val="center"/>
        <w:rPr>
          <w:sz w:val="22"/>
          <w:szCs w:val="22"/>
          <w:lang w:val="en-US"/>
        </w:rPr>
      </w:pPr>
      <w:r>
        <w:rPr>
          <w:sz w:val="22"/>
          <w:szCs w:val="22"/>
          <w:lang w:val="en-US"/>
        </w:rPr>
        <w:t>CEP: 64565-000</w:t>
      </w:r>
    </w:p>
    <w:p w:rsidR="00730B67" w:rsidRDefault="00730B67" w:rsidP="00730B67">
      <w:pPr>
        <w:jc w:val="center"/>
        <w:rPr>
          <w:sz w:val="22"/>
          <w:szCs w:val="22"/>
          <w:lang w:val="en-US"/>
        </w:rPr>
      </w:pPr>
      <w:r>
        <w:rPr>
          <w:sz w:val="22"/>
          <w:szCs w:val="22"/>
          <w:lang w:val="en-US"/>
        </w:rPr>
        <w:t>www.itainopolis.pi.leg.br</w:t>
      </w:r>
      <w:r>
        <w:rPr>
          <w:sz w:val="22"/>
          <w:szCs w:val="22"/>
          <w:lang w:val="en-US"/>
        </w:rPr>
        <w:br w:type="textWrapping" w:clear="all"/>
      </w:r>
    </w:p>
    <w:p w:rsidR="00730B67" w:rsidRDefault="00730B67" w:rsidP="00730B67">
      <w:pPr>
        <w:jc w:val="center"/>
        <w:rPr>
          <w:rFonts w:ascii="Arial" w:hAnsi="Arial" w:cs="Arial"/>
          <w:lang w:val="en-US"/>
        </w:rPr>
      </w:pPr>
    </w:p>
    <w:p w:rsidR="00730B67" w:rsidRDefault="00730B67" w:rsidP="00730B67">
      <w:pPr>
        <w:jc w:val="center"/>
        <w:rPr>
          <w:rFonts w:ascii="Arial" w:hAnsi="Arial" w:cs="Arial"/>
          <w:lang w:val="en-US"/>
        </w:rPr>
      </w:pPr>
    </w:p>
    <w:p w:rsidR="00730B67" w:rsidRDefault="00730B67" w:rsidP="00730B67">
      <w:pPr>
        <w:jc w:val="center"/>
        <w:rPr>
          <w:rFonts w:ascii="Arial" w:hAnsi="Arial" w:cs="Arial"/>
          <w:lang w:val="en-US"/>
        </w:rPr>
      </w:pPr>
    </w:p>
    <w:p w:rsidR="00730B67" w:rsidRDefault="00730B67" w:rsidP="00730B67">
      <w:pPr>
        <w:jc w:val="center"/>
        <w:rPr>
          <w:rFonts w:ascii="Arial" w:hAnsi="Arial" w:cs="Arial"/>
        </w:rPr>
      </w:pPr>
      <w:r>
        <w:rPr>
          <w:rFonts w:ascii="Arial" w:hAnsi="Arial" w:cs="Arial"/>
        </w:rPr>
        <w:t>REQUERIMENTO</w:t>
      </w:r>
    </w:p>
    <w:p w:rsidR="00730B67" w:rsidRDefault="00730B67" w:rsidP="00730B67">
      <w:pPr>
        <w:jc w:val="both"/>
        <w:rPr>
          <w:rFonts w:ascii="Arial" w:hAnsi="Arial" w:cs="Arial"/>
        </w:rPr>
      </w:pPr>
    </w:p>
    <w:p w:rsidR="00730B67" w:rsidRDefault="00730B67" w:rsidP="00730B67">
      <w:pPr>
        <w:jc w:val="both"/>
        <w:rPr>
          <w:rFonts w:ascii="Arial" w:hAnsi="Arial" w:cs="Arial"/>
        </w:rPr>
      </w:pPr>
    </w:p>
    <w:p w:rsidR="00730B67" w:rsidRDefault="00730B67" w:rsidP="00730B67">
      <w:pPr>
        <w:jc w:val="both"/>
        <w:rPr>
          <w:rFonts w:ascii="Arial" w:hAnsi="Arial" w:cs="Arial"/>
        </w:rPr>
      </w:pPr>
    </w:p>
    <w:p w:rsidR="00730B67" w:rsidRDefault="00730B67" w:rsidP="00730B67">
      <w:pPr>
        <w:jc w:val="both"/>
        <w:rPr>
          <w:rFonts w:ascii="Arial" w:hAnsi="Arial" w:cs="Arial"/>
        </w:rPr>
      </w:pPr>
    </w:p>
    <w:p w:rsidR="00730B67" w:rsidRDefault="00730B67" w:rsidP="00730B67">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 feita a estrada da localidade Vila dos Marçá. </w:t>
      </w:r>
    </w:p>
    <w:p w:rsidR="00730B67" w:rsidRDefault="00730B67" w:rsidP="00730B67">
      <w:pPr>
        <w:jc w:val="both"/>
        <w:rPr>
          <w:rFonts w:ascii="Arial" w:hAnsi="Arial" w:cs="Arial"/>
        </w:rPr>
      </w:pPr>
    </w:p>
    <w:p w:rsidR="00730B67" w:rsidRDefault="00730B67" w:rsidP="00730B67">
      <w:pPr>
        <w:jc w:val="both"/>
        <w:rPr>
          <w:rFonts w:ascii="Arial" w:hAnsi="Arial" w:cs="Arial"/>
        </w:rPr>
      </w:pPr>
      <w:r>
        <w:rPr>
          <w:rFonts w:ascii="Arial" w:hAnsi="Arial" w:cs="Arial"/>
        </w:rPr>
        <w:t xml:space="preserve">                                                                                                       Nestes termos</w:t>
      </w:r>
    </w:p>
    <w:p w:rsidR="00730B67" w:rsidRDefault="00730B67" w:rsidP="00730B67">
      <w:pPr>
        <w:jc w:val="both"/>
        <w:rPr>
          <w:rFonts w:ascii="Arial" w:hAnsi="Arial" w:cs="Arial"/>
        </w:rPr>
      </w:pPr>
      <w:r>
        <w:rPr>
          <w:rFonts w:ascii="Arial" w:hAnsi="Arial" w:cs="Arial"/>
        </w:rPr>
        <w:t xml:space="preserve">                                                                                                       Pede deferimento</w:t>
      </w:r>
    </w:p>
    <w:p w:rsidR="00730B67" w:rsidRDefault="00730B67" w:rsidP="00730B67">
      <w:pPr>
        <w:jc w:val="both"/>
        <w:rPr>
          <w:rFonts w:ascii="Arial" w:hAnsi="Arial" w:cs="Arial"/>
        </w:rPr>
      </w:pPr>
    </w:p>
    <w:p w:rsidR="00730B67" w:rsidRDefault="00730B67" w:rsidP="00730B67">
      <w:pPr>
        <w:jc w:val="both"/>
        <w:rPr>
          <w:rFonts w:ascii="Arial" w:hAnsi="Arial" w:cs="Arial"/>
        </w:rPr>
      </w:pPr>
    </w:p>
    <w:p w:rsidR="00730B67" w:rsidRDefault="00730B67" w:rsidP="00730B67">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29 de abril de 2021.</w:t>
      </w:r>
    </w:p>
    <w:p w:rsidR="00730B67" w:rsidRDefault="00730B67" w:rsidP="00730B67">
      <w:pPr>
        <w:jc w:val="center"/>
        <w:rPr>
          <w:rFonts w:ascii="Arial" w:hAnsi="Arial" w:cs="Arial"/>
        </w:rPr>
      </w:pPr>
    </w:p>
    <w:p w:rsidR="00730B67" w:rsidRDefault="00730B67" w:rsidP="00730B67">
      <w:pPr>
        <w:jc w:val="center"/>
        <w:rPr>
          <w:rFonts w:ascii="Arial" w:hAnsi="Arial" w:cs="Arial"/>
        </w:rPr>
      </w:pPr>
    </w:p>
    <w:p w:rsidR="00730B67" w:rsidRDefault="00730B67" w:rsidP="00730B67">
      <w:pPr>
        <w:jc w:val="center"/>
        <w:rPr>
          <w:rFonts w:ascii="Arial" w:hAnsi="Arial" w:cs="Arial"/>
        </w:rPr>
      </w:pPr>
    </w:p>
    <w:p w:rsidR="00730B67" w:rsidRDefault="00730B67" w:rsidP="00730B67">
      <w:pPr>
        <w:jc w:val="center"/>
        <w:rPr>
          <w:rFonts w:ascii="Arial" w:hAnsi="Arial" w:cs="Arial"/>
        </w:rPr>
      </w:pPr>
    </w:p>
    <w:p w:rsidR="00730B67" w:rsidRDefault="00730B67" w:rsidP="00730B67">
      <w:pPr>
        <w:jc w:val="center"/>
        <w:rPr>
          <w:rFonts w:ascii="Arial" w:hAnsi="Arial" w:cs="Arial"/>
        </w:rPr>
      </w:pPr>
      <w:r>
        <w:rPr>
          <w:rFonts w:ascii="Arial" w:hAnsi="Arial" w:cs="Arial"/>
        </w:rPr>
        <w:t>__________________________________</w:t>
      </w:r>
    </w:p>
    <w:p w:rsidR="00730B67" w:rsidRDefault="00730B67" w:rsidP="00730B67">
      <w:pPr>
        <w:jc w:val="center"/>
        <w:rPr>
          <w:rFonts w:ascii="Arial" w:hAnsi="Arial" w:cs="Arial"/>
        </w:rPr>
      </w:pPr>
      <w:r>
        <w:rPr>
          <w:rFonts w:ascii="Arial" w:hAnsi="Arial" w:cs="Arial"/>
        </w:rPr>
        <w:t>Erivan Osmundo dos Santos</w:t>
      </w:r>
    </w:p>
    <w:p w:rsidR="00730B67" w:rsidRDefault="00730B67" w:rsidP="00730B67">
      <w:pPr>
        <w:jc w:val="center"/>
        <w:rPr>
          <w:rFonts w:ascii="Arial" w:hAnsi="Arial" w:cs="Arial"/>
        </w:rPr>
      </w:pPr>
      <w:r>
        <w:rPr>
          <w:rFonts w:ascii="Arial" w:hAnsi="Arial" w:cs="Arial"/>
        </w:rPr>
        <w:t>VEREADOR</w:t>
      </w:r>
    </w:p>
    <w:p w:rsidR="00730B67" w:rsidRDefault="00730B67" w:rsidP="00730B67">
      <w:pPr>
        <w:rPr>
          <w:rFonts w:ascii="Arial" w:hAnsi="Arial" w:cs="Arial"/>
        </w:rPr>
      </w:pPr>
    </w:p>
    <w:p w:rsidR="00730B67" w:rsidRDefault="00730B67" w:rsidP="00730B67">
      <w:pPr>
        <w:rPr>
          <w:rFonts w:ascii="Arial" w:hAnsi="Arial" w:cs="Arial"/>
        </w:rPr>
      </w:pPr>
    </w:p>
    <w:p w:rsidR="00730B67" w:rsidRDefault="00730B67" w:rsidP="00730B67"/>
    <w:p w:rsidR="00730B67" w:rsidRDefault="00730B67"/>
    <w:sectPr w:rsidR="00730B67" w:rsidSect="00730B6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0B67"/>
    <w:rsid w:val="00730B67"/>
    <w:rsid w:val="00C351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B6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30B67"/>
    <w:rPr>
      <w:rFonts w:ascii="Tahoma" w:hAnsi="Tahoma" w:cs="Tahoma"/>
      <w:sz w:val="16"/>
      <w:szCs w:val="16"/>
    </w:rPr>
  </w:style>
  <w:style w:type="character" w:customStyle="1" w:styleId="TextodebaloChar">
    <w:name w:val="Texto de balão Char"/>
    <w:basedOn w:val="Fontepargpadro"/>
    <w:link w:val="Textodebalo"/>
    <w:uiPriority w:val="99"/>
    <w:semiHidden/>
    <w:rsid w:val="00730B67"/>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612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388</Words>
  <Characters>2096</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cp:lastPrinted>2021-04-29T21:54:00Z</cp:lastPrinted>
  <dcterms:created xsi:type="dcterms:W3CDTF">2021-04-29T21:50:00Z</dcterms:created>
  <dcterms:modified xsi:type="dcterms:W3CDTF">2021-04-29T21:55:00Z</dcterms:modified>
</cp:coreProperties>
</file>